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7BF" w:rsidRDefault="00D547BF" w:rsidP="005F12B6">
      <w:pPr>
        <w:spacing w:line="480" w:lineRule="auto"/>
        <w:jc w:val="center"/>
        <w:rPr>
          <w:rFonts w:ascii="Times New Roman" w:hAnsi="Times New Roman" w:cs="Times New Roman"/>
          <w:sz w:val="24"/>
          <w:szCs w:val="24"/>
        </w:rPr>
      </w:pPr>
    </w:p>
    <w:p w:rsidR="00D547BF" w:rsidRDefault="00D547BF" w:rsidP="005F12B6">
      <w:pPr>
        <w:spacing w:line="480" w:lineRule="auto"/>
        <w:jc w:val="center"/>
        <w:rPr>
          <w:rFonts w:ascii="Times New Roman" w:hAnsi="Times New Roman" w:cs="Times New Roman"/>
          <w:sz w:val="24"/>
          <w:szCs w:val="24"/>
        </w:rPr>
      </w:pPr>
    </w:p>
    <w:p w:rsidR="00D547BF" w:rsidRDefault="00D547BF" w:rsidP="005F12B6">
      <w:pPr>
        <w:spacing w:line="480" w:lineRule="auto"/>
        <w:jc w:val="center"/>
        <w:rPr>
          <w:rFonts w:ascii="Times New Roman" w:hAnsi="Times New Roman" w:cs="Times New Roman"/>
          <w:sz w:val="24"/>
          <w:szCs w:val="24"/>
        </w:rPr>
      </w:pPr>
    </w:p>
    <w:p w:rsidR="00D547BF" w:rsidRDefault="00D547BF" w:rsidP="005F12B6">
      <w:pPr>
        <w:spacing w:line="480" w:lineRule="auto"/>
        <w:jc w:val="center"/>
        <w:rPr>
          <w:rFonts w:ascii="Times New Roman" w:hAnsi="Times New Roman" w:cs="Times New Roman"/>
          <w:sz w:val="24"/>
          <w:szCs w:val="24"/>
        </w:rPr>
      </w:pPr>
    </w:p>
    <w:p w:rsidR="00D547BF" w:rsidRDefault="00D547BF" w:rsidP="005F12B6">
      <w:pPr>
        <w:spacing w:line="480" w:lineRule="auto"/>
        <w:jc w:val="center"/>
        <w:rPr>
          <w:rFonts w:ascii="Times New Roman" w:hAnsi="Times New Roman" w:cs="Times New Roman"/>
          <w:sz w:val="24"/>
          <w:szCs w:val="24"/>
        </w:rPr>
      </w:pPr>
    </w:p>
    <w:p w:rsidR="00434D39" w:rsidRDefault="00434D39" w:rsidP="005F12B6">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Research</w:t>
      </w:r>
    </w:p>
    <w:p w:rsidR="00434D39" w:rsidRDefault="00434D39" w:rsidP="005F12B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34D39" w:rsidRDefault="005F12B6" w:rsidP="005F12B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434D39">
        <w:rPr>
          <w:rFonts w:ascii="Times New Roman" w:hAnsi="Times New Roman" w:cs="Times New Roman"/>
          <w:sz w:val="24"/>
          <w:szCs w:val="24"/>
        </w:rPr>
        <w:t>Affil</w:t>
      </w:r>
      <w:r>
        <w:rPr>
          <w:rFonts w:ascii="Times New Roman" w:hAnsi="Times New Roman" w:cs="Times New Roman"/>
          <w:sz w:val="24"/>
          <w:szCs w:val="24"/>
        </w:rPr>
        <w:t>i</w:t>
      </w:r>
      <w:r w:rsidR="00434D39">
        <w:rPr>
          <w:rFonts w:ascii="Times New Roman" w:hAnsi="Times New Roman" w:cs="Times New Roman"/>
          <w:sz w:val="24"/>
          <w:szCs w:val="24"/>
        </w:rPr>
        <w:t>ation</w:t>
      </w:r>
    </w:p>
    <w:p w:rsidR="00434D39" w:rsidRDefault="00434D39" w:rsidP="005F12B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547BF" w:rsidRDefault="00D547BF">
      <w:pPr>
        <w:rPr>
          <w:rFonts w:ascii="Times New Roman" w:hAnsi="Times New Roman" w:cs="Times New Roman"/>
          <w:sz w:val="24"/>
          <w:szCs w:val="24"/>
        </w:rPr>
      </w:pPr>
      <w:r>
        <w:rPr>
          <w:rFonts w:ascii="Times New Roman" w:hAnsi="Times New Roman" w:cs="Times New Roman"/>
          <w:sz w:val="24"/>
          <w:szCs w:val="24"/>
        </w:rPr>
        <w:br w:type="page"/>
      </w:r>
    </w:p>
    <w:p w:rsidR="00214A47" w:rsidRPr="00214A47"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lastRenderedPageBreak/>
        <w:t>Research, more often than not, is thought with the perspective of a task or a job that has to be done in an organization. Research is an actual process, a due diligence, which is of a specific outcome and fulfills desired objectives and set goals for an organization. Research is defined as an investigative process that is orderly and is done purposing towards the pursuit and creation of new knowledge and validation of existing knowledge (</w:t>
      </w:r>
      <w:proofErr w:type="spellStart"/>
      <w:r w:rsidRPr="00214A47">
        <w:rPr>
          <w:rFonts w:ascii="Times New Roman" w:hAnsi="Times New Roman" w:cs="Times New Roman"/>
          <w:sz w:val="24"/>
          <w:szCs w:val="24"/>
        </w:rPr>
        <w:t>Rowlinson</w:t>
      </w:r>
      <w:proofErr w:type="spellEnd"/>
      <w:proofErr w:type="gramStart"/>
      <w:r w:rsidRPr="00214A47">
        <w:rPr>
          <w:rFonts w:ascii="Times New Roman" w:hAnsi="Times New Roman" w:cs="Times New Roman"/>
          <w:sz w:val="24"/>
          <w:szCs w:val="24"/>
        </w:rPr>
        <w:t xml:space="preserve">,  </w:t>
      </w:r>
      <w:proofErr w:type="spellStart"/>
      <w:r w:rsidRPr="00214A47">
        <w:rPr>
          <w:rFonts w:ascii="Times New Roman" w:hAnsi="Times New Roman" w:cs="Times New Roman"/>
          <w:sz w:val="24"/>
          <w:szCs w:val="24"/>
        </w:rPr>
        <w:t>Hassard</w:t>
      </w:r>
      <w:proofErr w:type="spellEnd"/>
      <w:proofErr w:type="gramEnd"/>
      <w:r w:rsidRPr="00214A47">
        <w:rPr>
          <w:rFonts w:ascii="Times New Roman" w:hAnsi="Times New Roman" w:cs="Times New Roman"/>
          <w:sz w:val="24"/>
          <w:szCs w:val="24"/>
        </w:rPr>
        <w:t xml:space="preserve">, &amp; Decker, 2014). The organizational question, therefore, is, with no doubt, majorly about the purpose of an organization the leaders in an organization, the process, and strategies, trends in the market, the effectiveness of the organization and more. Whether for-profit or nonprofit, small and locally scaled or global and internationally scaled or multipurpose and producing a range of goods and services, an organization is a human-made entity. It comes as no surprise therefore that business organizations are an interest to researchers and scholars of many different disciplines. These researchers are majorly affiliated mostly with applied endeavors including business administration and management, human resources, organizational behavior, education, economics, sociology, and finances.  The applied disciplines, by their very own nature, require that there exists a harmony between theory and practice. Whenever such harmony is not reached there is </w:t>
      </w:r>
      <w:proofErr w:type="gramStart"/>
      <w:r w:rsidRPr="00214A47">
        <w:rPr>
          <w:rFonts w:ascii="Times New Roman" w:hAnsi="Times New Roman" w:cs="Times New Roman"/>
          <w:sz w:val="24"/>
          <w:szCs w:val="24"/>
        </w:rPr>
        <w:t>an angsts</w:t>
      </w:r>
      <w:proofErr w:type="gramEnd"/>
      <w:r w:rsidRPr="00214A47">
        <w:rPr>
          <w:rFonts w:ascii="Times New Roman" w:hAnsi="Times New Roman" w:cs="Times New Roman"/>
          <w:sz w:val="24"/>
          <w:szCs w:val="24"/>
        </w:rPr>
        <w:t xml:space="preserve">. The angst of not knowing depicts that there is need to make more effort by bit scholars and practitioners in researching for the knowledge. </w:t>
      </w:r>
    </w:p>
    <w:p w:rsidR="00214A47" w:rsidRPr="00214A47"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t xml:space="preserve"> In any typical business organization, the major </w:t>
      </w:r>
      <w:bookmarkStart w:id="0" w:name="_GoBack"/>
      <w:bookmarkEnd w:id="0"/>
      <w:r w:rsidR="006243C0" w:rsidRPr="00214A47">
        <w:rPr>
          <w:rFonts w:ascii="Times New Roman" w:hAnsi="Times New Roman" w:cs="Times New Roman"/>
          <w:sz w:val="24"/>
          <w:szCs w:val="24"/>
        </w:rPr>
        <w:t>challenges faced in researching are</w:t>
      </w:r>
      <w:r w:rsidRPr="00214A47">
        <w:rPr>
          <w:rFonts w:ascii="Times New Roman" w:hAnsi="Times New Roman" w:cs="Times New Roman"/>
          <w:sz w:val="24"/>
          <w:szCs w:val="24"/>
        </w:rPr>
        <w:t xml:space="preserve"> time limitation pressure and the concern of getting criticized on the method, significance, and conclusions of the research done. Research is the backbone of any organizations looking to keep abreast market trends and remain profitable in the unforeseen future of business. </w:t>
      </w:r>
    </w:p>
    <w:p w:rsidR="00214A47" w:rsidRPr="00214A47"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lastRenderedPageBreak/>
        <w:t xml:space="preserve">MOD Pizza is a pioneer fast pizza restaurants that serve an individually customizes pizza orders at a super-fast rate, an average of ten minutes wait time. The MOD pizza company is growing exponentially with over one hundred stores all over the globe targeting pizza consumers who need customized pizza served as fast as possible to save time. The MOD Pizza first restaurant was opened at Seattle in the year 2008 by the </w:t>
      </w:r>
      <w:proofErr w:type="spellStart"/>
      <w:r w:rsidRPr="00214A47">
        <w:rPr>
          <w:rFonts w:ascii="Times New Roman" w:hAnsi="Times New Roman" w:cs="Times New Roman"/>
          <w:sz w:val="24"/>
          <w:szCs w:val="24"/>
        </w:rPr>
        <w:t>Svensons</w:t>
      </w:r>
      <w:proofErr w:type="spellEnd"/>
      <w:r w:rsidRPr="00214A47">
        <w:rPr>
          <w:rFonts w:ascii="Times New Roman" w:hAnsi="Times New Roman" w:cs="Times New Roman"/>
          <w:sz w:val="24"/>
          <w:szCs w:val="24"/>
        </w:rPr>
        <w:t xml:space="preserve">, Ally </w:t>
      </w:r>
      <w:proofErr w:type="spellStart"/>
      <w:r w:rsidRPr="00214A47">
        <w:rPr>
          <w:rFonts w:ascii="Times New Roman" w:hAnsi="Times New Roman" w:cs="Times New Roman"/>
          <w:sz w:val="24"/>
          <w:szCs w:val="24"/>
        </w:rPr>
        <w:t>Svensons</w:t>
      </w:r>
      <w:proofErr w:type="spellEnd"/>
      <w:r w:rsidRPr="00214A47">
        <w:rPr>
          <w:rFonts w:ascii="Times New Roman" w:hAnsi="Times New Roman" w:cs="Times New Roman"/>
          <w:sz w:val="24"/>
          <w:szCs w:val="24"/>
        </w:rPr>
        <w:t xml:space="preserve">, and Scott </w:t>
      </w:r>
      <w:proofErr w:type="spellStart"/>
      <w:r w:rsidRPr="00214A47">
        <w:rPr>
          <w:rFonts w:ascii="Times New Roman" w:hAnsi="Times New Roman" w:cs="Times New Roman"/>
          <w:sz w:val="24"/>
          <w:szCs w:val="24"/>
        </w:rPr>
        <w:t>Svenson</w:t>
      </w:r>
      <w:proofErr w:type="spellEnd"/>
      <w:r w:rsidRPr="00214A47">
        <w:rPr>
          <w:rFonts w:ascii="Times New Roman" w:hAnsi="Times New Roman" w:cs="Times New Roman"/>
          <w:sz w:val="24"/>
          <w:szCs w:val="24"/>
        </w:rPr>
        <w:t xml:space="preserve"> and since then it has shown no signs of slowing down (Ballard News-Tribune, 2015). The company has opened sites in at least twenty states in the United States of America. This growth is attributed to the business strategies that MOD Pizza had employed right after its startup period and during its growth period. They face challenges however that may need the help of research to overcome. MOD pizzas have very stiff competitors, the pizza </w:t>
      </w:r>
      <w:proofErr w:type="gramStart"/>
      <w:r w:rsidRPr="00214A47">
        <w:rPr>
          <w:rFonts w:ascii="Times New Roman" w:hAnsi="Times New Roman" w:cs="Times New Roman"/>
          <w:sz w:val="24"/>
          <w:szCs w:val="24"/>
        </w:rPr>
        <w:t>hut,</w:t>
      </w:r>
      <w:proofErr w:type="gramEnd"/>
      <w:r w:rsidRPr="00214A47">
        <w:rPr>
          <w:rFonts w:ascii="Times New Roman" w:hAnsi="Times New Roman" w:cs="Times New Roman"/>
          <w:sz w:val="24"/>
          <w:szCs w:val="24"/>
        </w:rPr>
        <w:t xml:space="preserve"> Dominos and Papa John pose very stiff competition for the pizza market. MOD Pizza has to look for ways as well to manage and reduce this throat cutting completion to maintain and increase the revenues. The company concentrates only on the baking of pizza, it has low products diversification. Such may include healthy soft drinks and beverages to accompany their healthy fast pizza. MOD pizza is not maximizing the utility of cost-effective means to reduce the cut of operational costs on its profitability. </w:t>
      </w:r>
    </w:p>
    <w:p w:rsidR="00214A47" w:rsidRPr="00214A47"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t>Question 2</w:t>
      </w:r>
    </w:p>
    <w:p w:rsidR="00214A47" w:rsidRPr="00214A47"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t xml:space="preserve">MOD Pizza has made profound utility of research as is depicted by their products and their growth strategies and most importantly, their organizational culture. The culture of servitude and teamwork has greatly contributed to the growth of MOD pizza attributed to the productivity of the employees due to the well-researched approach towards business. </w:t>
      </w:r>
    </w:p>
    <w:p w:rsidR="00214A47" w:rsidRPr="00214A47"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lastRenderedPageBreak/>
        <w:t xml:space="preserve">The </w:t>
      </w:r>
      <w:proofErr w:type="spellStart"/>
      <w:r w:rsidRPr="00214A47">
        <w:rPr>
          <w:rFonts w:ascii="Times New Roman" w:hAnsi="Times New Roman" w:cs="Times New Roman"/>
          <w:sz w:val="24"/>
          <w:szCs w:val="24"/>
        </w:rPr>
        <w:t>Svensons</w:t>
      </w:r>
      <w:proofErr w:type="spellEnd"/>
      <w:r w:rsidRPr="00214A47">
        <w:rPr>
          <w:rFonts w:ascii="Times New Roman" w:hAnsi="Times New Roman" w:cs="Times New Roman"/>
          <w:sz w:val="24"/>
          <w:szCs w:val="24"/>
        </w:rPr>
        <w:t xml:space="preserve"> reportedly opened the MOD Pizza after having a bad day not finding a healthy affordable, fast food joint for their four sons (</w:t>
      </w:r>
      <w:proofErr w:type="spellStart"/>
      <w:r w:rsidRPr="00214A47">
        <w:rPr>
          <w:rFonts w:ascii="Times New Roman" w:hAnsi="Times New Roman" w:cs="Times New Roman"/>
          <w:sz w:val="24"/>
          <w:szCs w:val="24"/>
        </w:rPr>
        <w:t>Fleischhacker</w:t>
      </w:r>
      <w:proofErr w:type="spellEnd"/>
      <w:r w:rsidRPr="00214A47">
        <w:rPr>
          <w:rFonts w:ascii="Times New Roman" w:hAnsi="Times New Roman" w:cs="Times New Roman"/>
          <w:sz w:val="24"/>
          <w:szCs w:val="24"/>
        </w:rPr>
        <w:t xml:space="preserve">, </w:t>
      </w:r>
      <w:proofErr w:type="spellStart"/>
      <w:r w:rsidRPr="00214A47">
        <w:rPr>
          <w:rFonts w:ascii="Times New Roman" w:hAnsi="Times New Roman" w:cs="Times New Roman"/>
          <w:sz w:val="24"/>
          <w:szCs w:val="24"/>
        </w:rPr>
        <w:t>Evenson</w:t>
      </w:r>
      <w:proofErr w:type="spellEnd"/>
      <w:r w:rsidRPr="00214A47">
        <w:rPr>
          <w:rFonts w:ascii="Times New Roman" w:hAnsi="Times New Roman" w:cs="Times New Roman"/>
          <w:sz w:val="24"/>
          <w:szCs w:val="24"/>
        </w:rPr>
        <w:t xml:space="preserve">, Rodriguez, &amp; </w:t>
      </w:r>
      <w:proofErr w:type="spellStart"/>
      <w:r w:rsidRPr="00214A47">
        <w:rPr>
          <w:rFonts w:ascii="Times New Roman" w:hAnsi="Times New Roman" w:cs="Times New Roman"/>
          <w:sz w:val="24"/>
          <w:szCs w:val="24"/>
        </w:rPr>
        <w:t>Ammerman</w:t>
      </w:r>
      <w:proofErr w:type="spellEnd"/>
      <w:r w:rsidRPr="00214A47">
        <w:rPr>
          <w:rFonts w:ascii="Times New Roman" w:hAnsi="Times New Roman" w:cs="Times New Roman"/>
          <w:sz w:val="24"/>
          <w:szCs w:val="24"/>
        </w:rPr>
        <w:t xml:space="preserve">, 2011). This initiative required a heavy deal of research to come up with the product that MOD pizza offers their market. MOD Pizza is a pioneer fast pizza restaurants that serve an individually customizes pizza orders at a super-fast rate, an average of ten minutes wait time. </w:t>
      </w:r>
    </w:p>
    <w:p w:rsidR="00214A47" w:rsidRPr="00214A47"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t>Question 3</w:t>
      </w:r>
    </w:p>
    <w:p w:rsidR="00214A47" w:rsidRPr="00214A47"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t xml:space="preserve">The strategies employed by the founders of the MOD Pizza Company to ensured they achieved the tremendous growth while maintaining the core values of the MOD Pizza Company. The company also managed to attain the brand of a company that had a meaningful impact to the lives of their employees and the communities in the areas that they had opened an outlet, a restaurant or a store. However, they pioneered their line of business and therefore the main source of their secondary research would be the competition that has also entered their market segment. MOD pizza would do well to keep up with moves and publicly available information by the competitors to source their secondary research. MOD pizza can also benefit for scholars who will look into health and fast-casual pizza restaurant business in the near future. </w:t>
      </w:r>
    </w:p>
    <w:p w:rsidR="00214A47" w:rsidRPr="00214A47"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t>Question 4</w:t>
      </w:r>
    </w:p>
    <w:p w:rsidR="00214A47" w:rsidRPr="00214A47"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t xml:space="preserve">The fast-food industry analysis gives a synopsis of the trends in the industry that MOD Pizza is a part of. Factors such as competitors, market size, and trends in the industry affect MOD Pizza and its research scope. Also, diversification of their products and entry into other profitable business will need an expansion of the scope of research. To expand their research in future, therefore, MOD Pizza should emphasize in investing in technology and research and also set up </w:t>
      </w:r>
      <w:r w:rsidRPr="00214A47">
        <w:rPr>
          <w:rFonts w:ascii="Times New Roman" w:hAnsi="Times New Roman" w:cs="Times New Roman"/>
          <w:sz w:val="24"/>
          <w:szCs w:val="24"/>
        </w:rPr>
        <w:lastRenderedPageBreak/>
        <w:t xml:space="preserve">a research and development department as part of their strategic growth objectives (Bryman, &amp; Bell, 2015). </w:t>
      </w:r>
    </w:p>
    <w:p w:rsidR="009C47DD" w:rsidRPr="009C47DD" w:rsidRDefault="00214A47" w:rsidP="00214A47">
      <w:pPr>
        <w:shd w:val="clear" w:color="auto" w:fill="FFFFFF"/>
        <w:spacing w:before="100" w:beforeAutospacing="1" w:after="100" w:afterAutospacing="1" w:line="480" w:lineRule="auto"/>
        <w:jc w:val="both"/>
        <w:rPr>
          <w:rFonts w:ascii="Times New Roman" w:hAnsi="Times New Roman" w:cs="Times New Roman"/>
          <w:sz w:val="24"/>
          <w:szCs w:val="24"/>
        </w:rPr>
      </w:pPr>
      <w:r w:rsidRPr="00214A47">
        <w:rPr>
          <w:rFonts w:ascii="Times New Roman" w:hAnsi="Times New Roman" w:cs="Times New Roman"/>
          <w:sz w:val="24"/>
          <w:szCs w:val="24"/>
        </w:rPr>
        <w:t xml:space="preserve"> </w:t>
      </w:r>
      <w:r w:rsidR="00434D39">
        <w:rPr>
          <w:rFonts w:ascii="Times New Roman" w:hAnsi="Times New Roman" w:cs="Times New Roman"/>
          <w:sz w:val="24"/>
          <w:szCs w:val="24"/>
        </w:rPr>
        <w:t xml:space="preserve"> </w:t>
      </w: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6243C0" w:rsidRDefault="006243C0" w:rsidP="00E2091C">
      <w:pPr>
        <w:spacing w:line="480" w:lineRule="auto"/>
        <w:jc w:val="center"/>
        <w:rPr>
          <w:rFonts w:ascii="Times New Roman" w:hAnsi="Times New Roman" w:cs="Times New Roman"/>
          <w:sz w:val="24"/>
          <w:szCs w:val="24"/>
        </w:rPr>
      </w:pPr>
    </w:p>
    <w:p w:rsidR="00E2091C" w:rsidRPr="00E2091C" w:rsidRDefault="00E2091C" w:rsidP="006243C0">
      <w:pPr>
        <w:spacing w:line="480" w:lineRule="auto"/>
        <w:jc w:val="center"/>
        <w:rPr>
          <w:rFonts w:ascii="Times New Roman" w:hAnsi="Times New Roman" w:cs="Times New Roman"/>
          <w:sz w:val="24"/>
          <w:szCs w:val="24"/>
        </w:rPr>
      </w:pPr>
      <w:r w:rsidRPr="00E2091C">
        <w:rPr>
          <w:rFonts w:ascii="Times New Roman" w:hAnsi="Times New Roman" w:cs="Times New Roman"/>
          <w:sz w:val="24"/>
          <w:szCs w:val="24"/>
        </w:rPr>
        <w:lastRenderedPageBreak/>
        <w:t>References</w:t>
      </w:r>
    </w:p>
    <w:p w:rsidR="00E2091C" w:rsidRPr="00E2091C" w:rsidRDefault="00E2091C" w:rsidP="00E2091C">
      <w:pPr>
        <w:spacing w:line="480" w:lineRule="auto"/>
        <w:ind w:left="720" w:hanging="720"/>
        <w:rPr>
          <w:rStyle w:val="HTMLCite"/>
          <w:rFonts w:ascii="Times New Roman" w:hAnsi="Times New Roman" w:cs="Times New Roman"/>
          <w:sz w:val="24"/>
          <w:szCs w:val="24"/>
          <w:shd w:val="clear" w:color="auto" w:fill="FFFFFF"/>
        </w:rPr>
      </w:pPr>
      <w:r w:rsidRPr="00E2091C">
        <w:rPr>
          <w:rStyle w:val="HTMLCite"/>
          <w:rFonts w:ascii="Times New Roman" w:hAnsi="Times New Roman" w:cs="Times New Roman"/>
          <w:sz w:val="24"/>
          <w:szCs w:val="24"/>
          <w:shd w:val="clear" w:color="auto" w:fill="FFFFFF"/>
        </w:rPr>
        <w:t>Ballard News-Tribune</w:t>
      </w:r>
      <w:proofErr w:type="gramStart"/>
      <w:r w:rsidRPr="00E2091C">
        <w:rPr>
          <w:rStyle w:val="HTMLCite"/>
          <w:rFonts w:ascii="Times New Roman" w:hAnsi="Times New Roman" w:cs="Times New Roman"/>
          <w:sz w:val="24"/>
          <w:szCs w:val="24"/>
          <w:shd w:val="clear" w:color="auto" w:fill="FFFFFF"/>
        </w:rPr>
        <w:t>.(</w:t>
      </w:r>
      <w:proofErr w:type="gramEnd"/>
      <w:r w:rsidRPr="00E2091C">
        <w:rPr>
          <w:rStyle w:val="HTMLCite"/>
          <w:rFonts w:ascii="Times New Roman" w:hAnsi="Times New Roman" w:cs="Times New Roman"/>
          <w:sz w:val="24"/>
          <w:szCs w:val="24"/>
          <w:shd w:val="clear" w:color="auto" w:fill="FFFFFF"/>
        </w:rPr>
        <w:t xml:space="preserve"> 2015) </w:t>
      </w:r>
      <w:hyperlink r:id="rId8" w:history="1">
        <w:r w:rsidRPr="00E2091C">
          <w:rPr>
            <w:rStyle w:val="Hyperlink"/>
            <w:rFonts w:ascii="Times New Roman" w:hAnsi="Times New Roman" w:cs="Times New Roman"/>
            <w:i/>
            <w:iCs/>
            <w:sz w:val="24"/>
            <w:szCs w:val="24"/>
            <w:shd w:val="clear" w:color="auto" w:fill="FFFFFF"/>
          </w:rPr>
          <w:t>"Seattle-based Company Expanding Brand within Local Community"</w:t>
        </w:r>
      </w:hyperlink>
      <w:r w:rsidRPr="00E2091C">
        <w:rPr>
          <w:rStyle w:val="HTMLCite"/>
          <w:rFonts w:ascii="Times New Roman" w:hAnsi="Times New Roman" w:cs="Times New Roman"/>
          <w:sz w:val="24"/>
          <w:szCs w:val="24"/>
          <w:shd w:val="clear" w:color="auto" w:fill="FFFFFF"/>
        </w:rPr>
        <w:t>.  October 31, 2014</w:t>
      </w:r>
      <w:r w:rsidRPr="00E2091C">
        <w:rPr>
          <w:rStyle w:val="reference-accessdate"/>
          <w:rFonts w:ascii="Times New Roman" w:hAnsi="Times New Roman" w:cs="Times New Roman"/>
          <w:i/>
          <w:iCs/>
          <w:sz w:val="24"/>
          <w:szCs w:val="24"/>
          <w:shd w:val="clear" w:color="auto" w:fill="FFFFFF"/>
        </w:rPr>
        <w:t xml:space="preserve">. </w:t>
      </w:r>
      <w:proofErr w:type="gramStart"/>
      <w:r w:rsidRPr="00E2091C">
        <w:rPr>
          <w:rStyle w:val="reference-accessdate"/>
          <w:rFonts w:ascii="Times New Roman" w:hAnsi="Times New Roman" w:cs="Times New Roman"/>
          <w:i/>
          <w:iCs/>
          <w:sz w:val="24"/>
          <w:szCs w:val="24"/>
          <w:shd w:val="clear" w:color="auto" w:fill="FFFFFF"/>
        </w:rPr>
        <w:t>Retrieved </w:t>
      </w:r>
      <w:r w:rsidRPr="00E2091C">
        <w:rPr>
          <w:rStyle w:val="nowrap"/>
          <w:rFonts w:ascii="Times New Roman" w:hAnsi="Times New Roman" w:cs="Times New Roman"/>
          <w:i/>
          <w:iCs/>
          <w:sz w:val="24"/>
          <w:szCs w:val="24"/>
          <w:shd w:val="clear" w:color="auto" w:fill="FFFFFF"/>
        </w:rPr>
        <w:t>January 15,</w:t>
      </w:r>
      <w:r w:rsidRPr="00E2091C">
        <w:rPr>
          <w:rStyle w:val="reference-accessdate"/>
          <w:rFonts w:ascii="Times New Roman" w:hAnsi="Times New Roman" w:cs="Times New Roman"/>
          <w:i/>
          <w:iCs/>
          <w:sz w:val="24"/>
          <w:szCs w:val="24"/>
          <w:shd w:val="clear" w:color="auto" w:fill="FFFFFF"/>
        </w:rPr>
        <w:t> 2015</w:t>
      </w:r>
      <w:r w:rsidRPr="00E2091C">
        <w:rPr>
          <w:rStyle w:val="HTMLCite"/>
          <w:rFonts w:ascii="Times New Roman" w:hAnsi="Times New Roman" w:cs="Times New Roman"/>
          <w:sz w:val="24"/>
          <w:szCs w:val="24"/>
          <w:shd w:val="clear" w:color="auto" w:fill="FFFFFF"/>
        </w:rPr>
        <w:t>.</w:t>
      </w:r>
      <w:proofErr w:type="gramEnd"/>
    </w:p>
    <w:p w:rsidR="00E2091C" w:rsidRPr="00E2091C" w:rsidRDefault="00E2091C" w:rsidP="00E2091C">
      <w:pPr>
        <w:spacing w:line="480" w:lineRule="auto"/>
        <w:ind w:left="720" w:hanging="720"/>
        <w:rPr>
          <w:rFonts w:ascii="Times New Roman" w:hAnsi="Times New Roman" w:cs="Times New Roman"/>
          <w:color w:val="222222"/>
          <w:sz w:val="24"/>
          <w:szCs w:val="24"/>
          <w:shd w:val="clear" w:color="auto" w:fill="FFFFFF"/>
        </w:rPr>
      </w:pPr>
      <w:proofErr w:type="gramStart"/>
      <w:r w:rsidRPr="00E2091C">
        <w:rPr>
          <w:rFonts w:ascii="Times New Roman" w:hAnsi="Times New Roman" w:cs="Times New Roman"/>
          <w:color w:val="222222"/>
          <w:sz w:val="24"/>
          <w:szCs w:val="24"/>
          <w:shd w:val="clear" w:color="auto" w:fill="FFFFFF"/>
        </w:rPr>
        <w:t>Bryman, A., &amp; Bell, E. (2015).</w:t>
      </w:r>
      <w:proofErr w:type="gramEnd"/>
      <w:r w:rsidRPr="00E2091C">
        <w:rPr>
          <w:rStyle w:val="apple-converted-space"/>
          <w:rFonts w:ascii="Times New Roman" w:hAnsi="Times New Roman" w:cs="Times New Roman"/>
          <w:color w:val="222222"/>
          <w:sz w:val="24"/>
          <w:szCs w:val="24"/>
          <w:shd w:val="clear" w:color="auto" w:fill="FFFFFF"/>
        </w:rPr>
        <w:t> </w:t>
      </w:r>
      <w:proofErr w:type="gramStart"/>
      <w:r w:rsidRPr="00E2091C">
        <w:rPr>
          <w:rFonts w:ascii="Times New Roman" w:hAnsi="Times New Roman" w:cs="Times New Roman"/>
          <w:i/>
          <w:iCs/>
          <w:color w:val="222222"/>
          <w:sz w:val="24"/>
          <w:szCs w:val="24"/>
          <w:shd w:val="clear" w:color="auto" w:fill="FFFFFF"/>
        </w:rPr>
        <w:t>Business research methods</w:t>
      </w:r>
      <w:r w:rsidRPr="00E2091C">
        <w:rPr>
          <w:rFonts w:ascii="Times New Roman" w:hAnsi="Times New Roman" w:cs="Times New Roman"/>
          <w:color w:val="222222"/>
          <w:sz w:val="24"/>
          <w:szCs w:val="24"/>
          <w:shd w:val="clear" w:color="auto" w:fill="FFFFFF"/>
        </w:rPr>
        <w:t>.</w:t>
      </w:r>
      <w:proofErr w:type="gramEnd"/>
      <w:r w:rsidRPr="00E2091C">
        <w:rPr>
          <w:rFonts w:ascii="Times New Roman" w:hAnsi="Times New Roman" w:cs="Times New Roman"/>
          <w:color w:val="222222"/>
          <w:sz w:val="24"/>
          <w:szCs w:val="24"/>
          <w:shd w:val="clear" w:color="auto" w:fill="FFFFFF"/>
        </w:rPr>
        <w:t xml:space="preserve"> Oxford University Press, USA.</w:t>
      </w:r>
    </w:p>
    <w:p w:rsidR="00E2091C" w:rsidRPr="00E2091C" w:rsidRDefault="00E2091C" w:rsidP="00E2091C">
      <w:pPr>
        <w:spacing w:line="480" w:lineRule="auto"/>
        <w:ind w:left="720" w:hanging="720"/>
        <w:rPr>
          <w:rFonts w:ascii="Times New Roman" w:hAnsi="Times New Roman" w:cs="Times New Roman"/>
          <w:sz w:val="24"/>
          <w:szCs w:val="24"/>
          <w:shd w:val="clear" w:color="auto" w:fill="FFFFFF"/>
        </w:rPr>
      </w:pPr>
      <w:proofErr w:type="spellStart"/>
      <w:proofErr w:type="gramStart"/>
      <w:r w:rsidRPr="00E2091C">
        <w:rPr>
          <w:rFonts w:ascii="Times New Roman" w:hAnsi="Times New Roman" w:cs="Times New Roman"/>
          <w:sz w:val="24"/>
          <w:szCs w:val="24"/>
          <w:shd w:val="clear" w:color="auto" w:fill="FFFFFF"/>
        </w:rPr>
        <w:t>Fleischhacker</w:t>
      </w:r>
      <w:proofErr w:type="spellEnd"/>
      <w:r w:rsidRPr="00E2091C">
        <w:rPr>
          <w:rFonts w:ascii="Times New Roman" w:hAnsi="Times New Roman" w:cs="Times New Roman"/>
          <w:sz w:val="24"/>
          <w:szCs w:val="24"/>
          <w:shd w:val="clear" w:color="auto" w:fill="FFFFFF"/>
        </w:rPr>
        <w:t xml:space="preserve">, S. E., </w:t>
      </w:r>
      <w:proofErr w:type="spellStart"/>
      <w:r w:rsidRPr="00E2091C">
        <w:rPr>
          <w:rFonts w:ascii="Times New Roman" w:hAnsi="Times New Roman" w:cs="Times New Roman"/>
          <w:sz w:val="24"/>
          <w:szCs w:val="24"/>
          <w:shd w:val="clear" w:color="auto" w:fill="FFFFFF"/>
        </w:rPr>
        <w:t>Evenson</w:t>
      </w:r>
      <w:proofErr w:type="spellEnd"/>
      <w:r w:rsidRPr="00E2091C">
        <w:rPr>
          <w:rFonts w:ascii="Times New Roman" w:hAnsi="Times New Roman" w:cs="Times New Roman"/>
          <w:sz w:val="24"/>
          <w:szCs w:val="24"/>
          <w:shd w:val="clear" w:color="auto" w:fill="FFFFFF"/>
        </w:rPr>
        <w:t xml:space="preserve">, K. R., Rodriguez, D. A., &amp; </w:t>
      </w:r>
      <w:proofErr w:type="spellStart"/>
      <w:r w:rsidRPr="00E2091C">
        <w:rPr>
          <w:rFonts w:ascii="Times New Roman" w:hAnsi="Times New Roman" w:cs="Times New Roman"/>
          <w:sz w:val="24"/>
          <w:szCs w:val="24"/>
          <w:shd w:val="clear" w:color="auto" w:fill="FFFFFF"/>
        </w:rPr>
        <w:t>Ammerman</w:t>
      </w:r>
      <w:proofErr w:type="spellEnd"/>
      <w:r w:rsidRPr="00E2091C">
        <w:rPr>
          <w:rFonts w:ascii="Times New Roman" w:hAnsi="Times New Roman" w:cs="Times New Roman"/>
          <w:sz w:val="24"/>
          <w:szCs w:val="24"/>
          <w:shd w:val="clear" w:color="auto" w:fill="FFFFFF"/>
        </w:rPr>
        <w:t>, A. S. (2011).</w:t>
      </w:r>
      <w:proofErr w:type="gramEnd"/>
      <w:r w:rsidRPr="00E2091C">
        <w:rPr>
          <w:rFonts w:ascii="Times New Roman" w:hAnsi="Times New Roman" w:cs="Times New Roman"/>
          <w:sz w:val="24"/>
          <w:szCs w:val="24"/>
          <w:shd w:val="clear" w:color="auto" w:fill="FFFFFF"/>
        </w:rPr>
        <w:t xml:space="preserve"> </w:t>
      </w:r>
      <w:proofErr w:type="gramStart"/>
      <w:r w:rsidRPr="00E2091C">
        <w:rPr>
          <w:rFonts w:ascii="Times New Roman" w:hAnsi="Times New Roman" w:cs="Times New Roman"/>
          <w:sz w:val="24"/>
          <w:szCs w:val="24"/>
          <w:shd w:val="clear" w:color="auto" w:fill="FFFFFF"/>
        </w:rPr>
        <w:t>A systematic review of fast food access studies.</w:t>
      </w:r>
      <w:proofErr w:type="gramEnd"/>
      <w:r w:rsidRPr="00E2091C">
        <w:rPr>
          <w:rFonts w:ascii="Times New Roman" w:hAnsi="Times New Roman" w:cs="Times New Roman"/>
          <w:sz w:val="24"/>
          <w:szCs w:val="24"/>
          <w:shd w:val="clear" w:color="auto" w:fill="FFFFFF"/>
        </w:rPr>
        <w:t> </w:t>
      </w:r>
      <w:r w:rsidRPr="00E2091C">
        <w:rPr>
          <w:rFonts w:ascii="Times New Roman" w:hAnsi="Times New Roman" w:cs="Times New Roman"/>
          <w:i/>
          <w:iCs/>
          <w:sz w:val="24"/>
          <w:szCs w:val="24"/>
          <w:shd w:val="clear" w:color="auto" w:fill="FFFFFF"/>
        </w:rPr>
        <w:t>Obesity reviews</w:t>
      </w:r>
      <w:r w:rsidRPr="00E2091C">
        <w:rPr>
          <w:rFonts w:ascii="Times New Roman" w:hAnsi="Times New Roman" w:cs="Times New Roman"/>
          <w:sz w:val="24"/>
          <w:szCs w:val="24"/>
          <w:shd w:val="clear" w:color="auto" w:fill="FFFFFF"/>
        </w:rPr>
        <w:t>, </w:t>
      </w:r>
      <w:r w:rsidRPr="00E2091C">
        <w:rPr>
          <w:rFonts w:ascii="Times New Roman" w:hAnsi="Times New Roman" w:cs="Times New Roman"/>
          <w:i/>
          <w:iCs/>
          <w:sz w:val="24"/>
          <w:szCs w:val="24"/>
          <w:shd w:val="clear" w:color="auto" w:fill="FFFFFF"/>
        </w:rPr>
        <w:t>12</w:t>
      </w:r>
      <w:r w:rsidRPr="00E2091C">
        <w:rPr>
          <w:rFonts w:ascii="Times New Roman" w:hAnsi="Times New Roman" w:cs="Times New Roman"/>
          <w:sz w:val="24"/>
          <w:szCs w:val="24"/>
          <w:shd w:val="clear" w:color="auto" w:fill="FFFFFF"/>
        </w:rPr>
        <w:t>(5).</w:t>
      </w:r>
    </w:p>
    <w:p w:rsidR="00E2091C" w:rsidRPr="00E2091C" w:rsidRDefault="00E2091C" w:rsidP="00E2091C">
      <w:pPr>
        <w:spacing w:line="480" w:lineRule="auto"/>
        <w:ind w:left="720" w:hanging="720"/>
        <w:rPr>
          <w:rFonts w:ascii="Times New Roman" w:hAnsi="Times New Roman" w:cs="Times New Roman"/>
          <w:sz w:val="24"/>
          <w:szCs w:val="24"/>
          <w:shd w:val="clear" w:color="auto" w:fill="FFFFFF"/>
        </w:rPr>
      </w:pPr>
      <w:proofErr w:type="spellStart"/>
      <w:r w:rsidRPr="00E2091C">
        <w:rPr>
          <w:rFonts w:ascii="Times New Roman" w:hAnsi="Times New Roman" w:cs="Times New Roman"/>
          <w:color w:val="222222"/>
          <w:sz w:val="24"/>
          <w:szCs w:val="24"/>
          <w:shd w:val="clear" w:color="auto" w:fill="FFFFFF"/>
        </w:rPr>
        <w:t>Rowlinson</w:t>
      </w:r>
      <w:proofErr w:type="spellEnd"/>
      <w:r w:rsidRPr="00E2091C">
        <w:rPr>
          <w:rFonts w:ascii="Times New Roman" w:hAnsi="Times New Roman" w:cs="Times New Roman"/>
          <w:color w:val="222222"/>
          <w:sz w:val="24"/>
          <w:szCs w:val="24"/>
          <w:shd w:val="clear" w:color="auto" w:fill="FFFFFF"/>
        </w:rPr>
        <w:t xml:space="preserve">, M., </w:t>
      </w:r>
      <w:proofErr w:type="spellStart"/>
      <w:r w:rsidRPr="00E2091C">
        <w:rPr>
          <w:rFonts w:ascii="Times New Roman" w:hAnsi="Times New Roman" w:cs="Times New Roman"/>
          <w:color w:val="222222"/>
          <w:sz w:val="24"/>
          <w:szCs w:val="24"/>
          <w:shd w:val="clear" w:color="auto" w:fill="FFFFFF"/>
        </w:rPr>
        <w:t>Hassard</w:t>
      </w:r>
      <w:proofErr w:type="spellEnd"/>
      <w:r w:rsidRPr="00E2091C">
        <w:rPr>
          <w:rFonts w:ascii="Times New Roman" w:hAnsi="Times New Roman" w:cs="Times New Roman"/>
          <w:color w:val="222222"/>
          <w:sz w:val="24"/>
          <w:szCs w:val="24"/>
          <w:shd w:val="clear" w:color="auto" w:fill="FFFFFF"/>
        </w:rPr>
        <w:t>, J., &amp; Decker, S. (2014). Research strategies for organizational history: A dialogue between historical theory and organization theory.</w:t>
      </w:r>
      <w:r w:rsidRPr="00E2091C">
        <w:rPr>
          <w:rStyle w:val="apple-converted-space"/>
          <w:rFonts w:ascii="Times New Roman" w:hAnsi="Times New Roman" w:cs="Times New Roman"/>
          <w:color w:val="222222"/>
          <w:sz w:val="24"/>
          <w:szCs w:val="24"/>
          <w:shd w:val="clear" w:color="auto" w:fill="FFFFFF"/>
        </w:rPr>
        <w:t> </w:t>
      </w:r>
      <w:r w:rsidRPr="00E2091C">
        <w:rPr>
          <w:rFonts w:ascii="Times New Roman" w:hAnsi="Times New Roman" w:cs="Times New Roman"/>
          <w:i/>
          <w:iCs/>
          <w:color w:val="222222"/>
          <w:sz w:val="24"/>
          <w:szCs w:val="24"/>
          <w:shd w:val="clear" w:color="auto" w:fill="FFFFFF"/>
        </w:rPr>
        <w:t>Academy of Management Review</w:t>
      </w:r>
      <w:r w:rsidRPr="00E2091C">
        <w:rPr>
          <w:rFonts w:ascii="Times New Roman" w:hAnsi="Times New Roman" w:cs="Times New Roman"/>
          <w:color w:val="222222"/>
          <w:sz w:val="24"/>
          <w:szCs w:val="24"/>
          <w:shd w:val="clear" w:color="auto" w:fill="FFFFFF"/>
        </w:rPr>
        <w:t>,</w:t>
      </w:r>
      <w:r w:rsidRPr="00E2091C">
        <w:rPr>
          <w:rStyle w:val="apple-converted-space"/>
          <w:rFonts w:ascii="Times New Roman" w:hAnsi="Times New Roman" w:cs="Times New Roman"/>
          <w:color w:val="222222"/>
          <w:sz w:val="24"/>
          <w:szCs w:val="24"/>
          <w:shd w:val="clear" w:color="auto" w:fill="FFFFFF"/>
        </w:rPr>
        <w:t> </w:t>
      </w:r>
      <w:r w:rsidRPr="00E2091C">
        <w:rPr>
          <w:rFonts w:ascii="Times New Roman" w:hAnsi="Times New Roman" w:cs="Times New Roman"/>
          <w:i/>
          <w:iCs/>
          <w:color w:val="222222"/>
          <w:sz w:val="24"/>
          <w:szCs w:val="24"/>
          <w:shd w:val="clear" w:color="auto" w:fill="FFFFFF"/>
        </w:rPr>
        <w:t>39</w:t>
      </w:r>
      <w:r w:rsidRPr="00E2091C">
        <w:rPr>
          <w:rFonts w:ascii="Times New Roman" w:hAnsi="Times New Roman" w:cs="Times New Roman"/>
          <w:color w:val="222222"/>
          <w:sz w:val="24"/>
          <w:szCs w:val="24"/>
          <w:shd w:val="clear" w:color="auto" w:fill="FFFFFF"/>
        </w:rPr>
        <w:t>(3), 250-274.</w:t>
      </w:r>
    </w:p>
    <w:p w:rsidR="007B13FE" w:rsidRDefault="007B13FE" w:rsidP="009C47DD">
      <w:pPr>
        <w:spacing w:line="480" w:lineRule="auto"/>
      </w:pPr>
    </w:p>
    <w:p w:rsidR="007B13FE" w:rsidRDefault="007B13FE" w:rsidP="009C47DD">
      <w:pPr>
        <w:spacing w:line="480" w:lineRule="auto"/>
      </w:pPr>
    </w:p>
    <w:sectPr w:rsidR="007B13FE" w:rsidSect="005F12B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133" w:rsidRDefault="005B2133" w:rsidP="005F12B6">
      <w:pPr>
        <w:spacing w:after="0" w:line="240" w:lineRule="auto"/>
      </w:pPr>
      <w:r>
        <w:separator/>
      </w:r>
    </w:p>
  </w:endnote>
  <w:endnote w:type="continuationSeparator" w:id="0">
    <w:p w:rsidR="005B2133" w:rsidRDefault="005B2133" w:rsidP="005F1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133" w:rsidRDefault="005B2133" w:rsidP="005F12B6">
      <w:pPr>
        <w:spacing w:after="0" w:line="240" w:lineRule="auto"/>
      </w:pPr>
      <w:r>
        <w:separator/>
      </w:r>
    </w:p>
  </w:footnote>
  <w:footnote w:type="continuationSeparator" w:id="0">
    <w:p w:rsidR="005B2133" w:rsidRDefault="005B2133" w:rsidP="005F12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2B6" w:rsidRPr="005F12B6" w:rsidRDefault="005F12B6">
    <w:pPr>
      <w:pStyle w:val="Header"/>
      <w:jc w:val="right"/>
      <w:rPr>
        <w:rFonts w:ascii="Times New Roman" w:hAnsi="Times New Roman" w:cs="Times New Roman"/>
        <w:sz w:val="24"/>
        <w:szCs w:val="24"/>
      </w:rPr>
    </w:pPr>
    <w:r w:rsidRPr="005F12B6">
      <w:rPr>
        <w:rFonts w:ascii="Times New Roman" w:hAnsi="Times New Roman" w:cs="Times New Roman"/>
        <w:sz w:val="24"/>
        <w:szCs w:val="24"/>
      </w:rPr>
      <w:t>RESEARCH</w:t>
    </w:r>
    <w:r>
      <w:rPr>
        <w:rFonts w:ascii="Times New Roman" w:hAnsi="Times New Roman" w:cs="Times New Roman"/>
        <w:sz w:val="24"/>
        <w:szCs w:val="24"/>
      </w:rPr>
      <w:t xml:space="preserve">                                                                                                                                </w:t>
    </w:r>
    <w:r w:rsidRPr="005F12B6">
      <w:rPr>
        <w:rFonts w:ascii="Times New Roman" w:hAnsi="Times New Roman" w:cs="Times New Roman"/>
        <w:sz w:val="24"/>
        <w:szCs w:val="24"/>
      </w:rPr>
      <w:t xml:space="preserve"> </w:t>
    </w:r>
    <w:sdt>
      <w:sdtPr>
        <w:rPr>
          <w:rFonts w:ascii="Times New Roman" w:hAnsi="Times New Roman" w:cs="Times New Roman"/>
          <w:sz w:val="24"/>
          <w:szCs w:val="24"/>
        </w:rPr>
        <w:id w:val="-1629612130"/>
        <w:docPartObj>
          <w:docPartGallery w:val="Page Numbers (Top of Page)"/>
          <w:docPartUnique/>
        </w:docPartObj>
      </w:sdtPr>
      <w:sdtEndPr>
        <w:rPr>
          <w:noProof/>
        </w:rPr>
      </w:sdtEndPr>
      <w:sdtContent>
        <w:r w:rsidR="006243C0">
          <w:rPr>
            <w:rFonts w:ascii="Times New Roman" w:hAnsi="Times New Roman" w:cs="Times New Roman"/>
            <w:sz w:val="24"/>
            <w:szCs w:val="24"/>
          </w:rPr>
          <w:t xml:space="preserve">    </w:t>
        </w:r>
        <w:r w:rsidRPr="005F12B6">
          <w:rPr>
            <w:rFonts w:ascii="Times New Roman" w:hAnsi="Times New Roman" w:cs="Times New Roman"/>
            <w:sz w:val="24"/>
            <w:szCs w:val="24"/>
          </w:rPr>
          <w:fldChar w:fldCharType="begin"/>
        </w:r>
        <w:r w:rsidRPr="005F12B6">
          <w:rPr>
            <w:rFonts w:ascii="Times New Roman" w:hAnsi="Times New Roman" w:cs="Times New Roman"/>
            <w:sz w:val="24"/>
            <w:szCs w:val="24"/>
          </w:rPr>
          <w:instrText xml:space="preserve"> PAGE   \* MERGEFORMAT </w:instrText>
        </w:r>
        <w:r w:rsidRPr="005F12B6">
          <w:rPr>
            <w:rFonts w:ascii="Times New Roman" w:hAnsi="Times New Roman" w:cs="Times New Roman"/>
            <w:sz w:val="24"/>
            <w:szCs w:val="24"/>
          </w:rPr>
          <w:fldChar w:fldCharType="separate"/>
        </w:r>
        <w:r w:rsidR="002C6B17">
          <w:rPr>
            <w:rFonts w:ascii="Times New Roman" w:hAnsi="Times New Roman" w:cs="Times New Roman"/>
            <w:noProof/>
            <w:sz w:val="24"/>
            <w:szCs w:val="24"/>
          </w:rPr>
          <w:t>2</w:t>
        </w:r>
        <w:r w:rsidRPr="005F12B6">
          <w:rPr>
            <w:rFonts w:ascii="Times New Roman" w:hAnsi="Times New Roman" w:cs="Times New Roman"/>
            <w:noProof/>
            <w:sz w:val="24"/>
            <w:szCs w:val="24"/>
          </w:rPr>
          <w:fldChar w:fldCharType="end"/>
        </w:r>
      </w:sdtContent>
    </w:sdt>
  </w:p>
  <w:p w:rsidR="005F12B6" w:rsidRDefault="005F12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2B6" w:rsidRDefault="005F12B6">
    <w:pPr>
      <w:pStyle w:val="Header"/>
      <w:jc w:val="right"/>
    </w:pPr>
    <w:r>
      <w:rPr>
        <w:rFonts w:ascii="Times New Roman" w:hAnsi="Times New Roman" w:cs="Times New Roman"/>
        <w:sz w:val="24"/>
        <w:szCs w:val="24"/>
      </w:rPr>
      <w:t xml:space="preserve">Running Head </w:t>
    </w:r>
    <w:r w:rsidRPr="005F12B6">
      <w:rPr>
        <w:rFonts w:ascii="Times New Roman" w:hAnsi="Times New Roman" w:cs="Times New Roman"/>
        <w:sz w:val="24"/>
        <w:szCs w:val="24"/>
      </w:rPr>
      <w:t>RESEARCH</w:t>
    </w:r>
    <w:r>
      <w:t xml:space="preserve"> </w:t>
    </w:r>
    <w:sdt>
      <w:sdtPr>
        <w:id w:val="-831364376"/>
        <w:docPartObj>
          <w:docPartGallery w:val="Page Numbers (Top of Page)"/>
          <w:docPartUnique/>
        </w:docPartObj>
      </w:sdtPr>
      <w:sdtEndPr>
        <w:rPr>
          <w:noProof/>
        </w:rPr>
      </w:sdtEndPr>
      <w:sdtContent>
        <w:r>
          <w:t xml:space="preserve">                                                                                                                            </w:t>
        </w:r>
        <w:r w:rsidRPr="006243C0">
          <w:rPr>
            <w:rFonts w:ascii="Times New Roman" w:hAnsi="Times New Roman" w:cs="Times New Roman"/>
            <w:sz w:val="24"/>
            <w:szCs w:val="24"/>
          </w:rPr>
          <w:fldChar w:fldCharType="begin"/>
        </w:r>
        <w:r w:rsidRPr="006243C0">
          <w:rPr>
            <w:rFonts w:ascii="Times New Roman" w:hAnsi="Times New Roman" w:cs="Times New Roman"/>
            <w:sz w:val="24"/>
            <w:szCs w:val="24"/>
          </w:rPr>
          <w:instrText xml:space="preserve"> PAGE   \* MERGEFORMAT </w:instrText>
        </w:r>
        <w:r w:rsidRPr="006243C0">
          <w:rPr>
            <w:rFonts w:ascii="Times New Roman" w:hAnsi="Times New Roman" w:cs="Times New Roman"/>
            <w:sz w:val="24"/>
            <w:szCs w:val="24"/>
          </w:rPr>
          <w:fldChar w:fldCharType="separate"/>
        </w:r>
        <w:r w:rsidR="002C6B17">
          <w:rPr>
            <w:rFonts w:ascii="Times New Roman" w:hAnsi="Times New Roman" w:cs="Times New Roman"/>
            <w:noProof/>
            <w:sz w:val="24"/>
            <w:szCs w:val="24"/>
          </w:rPr>
          <w:t>1</w:t>
        </w:r>
        <w:r w:rsidRPr="006243C0">
          <w:rPr>
            <w:rFonts w:ascii="Times New Roman" w:hAnsi="Times New Roman" w:cs="Times New Roman"/>
            <w:noProof/>
            <w:sz w:val="24"/>
            <w:szCs w:val="24"/>
          </w:rPr>
          <w:fldChar w:fldCharType="end"/>
        </w:r>
      </w:sdtContent>
    </w:sdt>
  </w:p>
  <w:p w:rsidR="005F12B6" w:rsidRDefault="005F12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EF6"/>
    <w:rsid w:val="00015EF6"/>
    <w:rsid w:val="000A2BA6"/>
    <w:rsid w:val="00193361"/>
    <w:rsid w:val="00214A47"/>
    <w:rsid w:val="00290E28"/>
    <w:rsid w:val="002C6B17"/>
    <w:rsid w:val="003D65C1"/>
    <w:rsid w:val="00434D39"/>
    <w:rsid w:val="004410C1"/>
    <w:rsid w:val="005B2133"/>
    <w:rsid w:val="005F12B6"/>
    <w:rsid w:val="006243C0"/>
    <w:rsid w:val="007B13FE"/>
    <w:rsid w:val="007E4603"/>
    <w:rsid w:val="00824722"/>
    <w:rsid w:val="008C7DE5"/>
    <w:rsid w:val="00950DFC"/>
    <w:rsid w:val="0099282C"/>
    <w:rsid w:val="009C47DD"/>
    <w:rsid w:val="009C5B1C"/>
    <w:rsid w:val="00B67616"/>
    <w:rsid w:val="00C477D3"/>
    <w:rsid w:val="00CC68C0"/>
    <w:rsid w:val="00CC7F59"/>
    <w:rsid w:val="00CF03AD"/>
    <w:rsid w:val="00D547BF"/>
    <w:rsid w:val="00E2091C"/>
    <w:rsid w:val="00E45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2B6"/>
  </w:style>
  <w:style w:type="paragraph" w:styleId="Footer">
    <w:name w:val="footer"/>
    <w:basedOn w:val="Normal"/>
    <w:link w:val="FooterChar"/>
    <w:uiPriority w:val="99"/>
    <w:unhideWhenUsed/>
    <w:rsid w:val="005F1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2B6"/>
  </w:style>
  <w:style w:type="character" w:styleId="Hyperlink">
    <w:name w:val="Hyperlink"/>
    <w:basedOn w:val="DefaultParagraphFont"/>
    <w:uiPriority w:val="99"/>
    <w:unhideWhenUsed/>
    <w:rsid w:val="00E2091C"/>
    <w:rPr>
      <w:color w:val="0563C1" w:themeColor="hyperlink"/>
      <w:u w:val="single"/>
    </w:rPr>
  </w:style>
  <w:style w:type="character" w:customStyle="1" w:styleId="reference-accessdate">
    <w:name w:val="reference-accessdate"/>
    <w:basedOn w:val="DefaultParagraphFont"/>
    <w:rsid w:val="00E2091C"/>
  </w:style>
  <w:style w:type="character" w:customStyle="1" w:styleId="nowrap">
    <w:name w:val="nowrap"/>
    <w:basedOn w:val="DefaultParagraphFont"/>
    <w:rsid w:val="00E2091C"/>
  </w:style>
  <w:style w:type="character" w:styleId="HTMLCite">
    <w:name w:val="HTML Cite"/>
    <w:basedOn w:val="DefaultParagraphFont"/>
    <w:uiPriority w:val="99"/>
    <w:semiHidden/>
    <w:unhideWhenUsed/>
    <w:rsid w:val="00E2091C"/>
    <w:rPr>
      <w:i/>
      <w:iCs/>
    </w:rPr>
  </w:style>
  <w:style w:type="character" w:customStyle="1" w:styleId="apple-converted-space">
    <w:name w:val="apple-converted-space"/>
    <w:basedOn w:val="DefaultParagraphFont"/>
    <w:rsid w:val="00E209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2B6"/>
  </w:style>
  <w:style w:type="paragraph" w:styleId="Footer">
    <w:name w:val="footer"/>
    <w:basedOn w:val="Normal"/>
    <w:link w:val="FooterChar"/>
    <w:uiPriority w:val="99"/>
    <w:unhideWhenUsed/>
    <w:rsid w:val="005F1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2B6"/>
  </w:style>
  <w:style w:type="character" w:styleId="Hyperlink">
    <w:name w:val="Hyperlink"/>
    <w:basedOn w:val="DefaultParagraphFont"/>
    <w:uiPriority w:val="99"/>
    <w:unhideWhenUsed/>
    <w:rsid w:val="00E2091C"/>
    <w:rPr>
      <w:color w:val="0563C1" w:themeColor="hyperlink"/>
      <w:u w:val="single"/>
    </w:rPr>
  </w:style>
  <w:style w:type="character" w:customStyle="1" w:styleId="reference-accessdate">
    <w:name w:val="reference-accessdate"/>
    <w:basedOn w:val="DefaultParagraphFont"/>
    <w:rsid w:val="00E2091C"/>
  </w:style>
  <w:style w:type="character" w:customStyle="1" w:styleId="nowrap">
    <w:name w:val="nowrap"/>
    <w:basedOn w:val="DefaultParagraphFont"/>
    <w:rsid w:val="00E2091C"/>
  </w:style>
  <w:style w:type="character" w:styleId="HTMLCite">
    <w:name w:val="HTML Cite"/>
    <w:basedOn w:val="DefaultParagraphFont"/>
    <w:uiPriority w:val="99"/>
    <w:semiHidden/>
    <w:unhideWhenUsed/>
    <w:rsid w:val="00E2091C"/>
    <w:rPr>
      <w:i/>
      <w:iCs/>
    </w:rPr>
  </w:style>
  <w:style w:type="character" w:customStyle="1" w:styleId="apple-converted-space">
    <w:name w:val="apple-converted-space"/>
    <w:basedOn w:val="DefaultParagraphFont"/>
    <w:rsid w:val="00E20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llardnewstribune.com/2014/10/31/news/seattle-based-company-expanding-brand-within-loc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364FC-F43C-4AFC-B5F4-58C923F70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2018-03-12T08:40:00Z</dcterms:created>
  <dcterms:modified xsi:type="dcterms:W3CDTF">2018-03-12T08:40:00Z</dcterms:modified>
</cp:coreProperties>
</file>